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5D5E3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УТВЕРЖДАЮ:</w:t>
      </w:r>
    </w:p>
    <w:p w14:paraId="74DB4C30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Председатель закупочной комиссии</w:t>
      </w:r>
    </w:p>
    <w:p w14:paraId="1C06CEC4" w14:textId="77777777" w:rsidR="00C04F8D" w:rsidRPr="00471FF7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FFFFFF" w:themeColor="background1"/>
        </w:rPr>
      </w:pPr>
      <w:r>
        <w:rPr>
          <w:color w:val="000000"/>
          <w:sz w:val="20"/>
          <w:szCs w:val="20"/>
        </w:rPr>
        <w:t>__________________</w:t>
      </w:r>
      <w:r w:rsidRPr="00471FF7">
        <w:rPr>
          <w:color w:val="FFFFFF" w:themeColor="background1"/>
          <w:sz w:val="20"/>
          <w:szCs w:val="20"/>
        </w:rPr>
        <w:t xml:space="preserve">А.П. </w:t>
      </w:r>
      <w:proofErr w:type="spellStart"/>
      <w:r w:rsidRPr="00471FF7">
        <w:rPr>
          <w:color w:val="FFFFFF" w:themeColor="background1"/>
          <w:sz w:val="20"/>
          <w:szCs w:val="20"/>
        </w:rPr>
        <w:t>Цошка</w:t>
      </w:r>
      <w:proofErr w:type="spellEnd"/>
    </w:p>
    <w:p w14:paraId="4C36FC76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16 июля 2024 года</w:t>
      </w:r>
    </w:p>
    <w:p w14:paraId="74800ABD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Согласовано на заседании Закупочной</w:t>
      </w:r>
    </w:p>
    <w:p w14:paraId="6F28E6A0" w14:textId="77777777" w:rsidR="00C04F8D" w:rsidRPr="00814D71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комиссии Приказ № 91-а</w:t>
      </w:r>
      <w:r w:rsidRPr="00814D71">
        <w:rPr>
          <w:color w:val="000000"/>
          <w:sz w:val="20"/>
          <w:szCs w:val="20"/>
        </w:rPr>
        <w:t xml:space="preserve"> </w:t>
      </w:r>
    </w:p>
    <w:p w14:paraId="0F246C9B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 w:rsidRPr="00814D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12 сентября</w:t>
      </w:r>
      <w:r w:rsidRPr="00814D71">
        <w:rPr>
          <w:color w:val="000000"/>
          <w:sz w:val="20"/>
          <w:szCs w:val="20"/>
        </w:rPr>
        <w:t xml:space="preserve"> 202</w:t>
      </w:r>
      <w:r>
        <w:rPr>
          <w:color w:val="000000"/>
          <w:sz w:val="20"/>
          <w:szCs w:val="20"/>
        </w:rPr>
        <w:t>2</w:t>
      </w:r>
      <w:r w:rsidRPr="00814D71">
        <w:rPr>
          <w:color w:val="000000"/>
          <w:sz w:val="20"/>
          <w:szCs w:val="20"/>
        </w:rPr>
        <w:t xml:space="preserve"> года</w:t>
      </w:r>
    </w:p>
    <w:p w14:paraId="0367401E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Секретарь Закупочной комиссии</w:t>
      </w:r>
    </w:p>
    <w:p w14:paraId="2B136F27" w14:textId="6BCA6E0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__________________/________________/</w:t>
      </w:r>
    </w:p>
    <w:p w14:paraId="4FEBF2EF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</w:p>
    <w:p w14:paraId="360C8059" w14:textId="4F711BEB" w:rsidR="002F3AA4" w:rsidRDefault="00C04F8D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  <w:r>
        <w:t>08</w:t>
      </w:r>
      <w:r w:rsidR="00540A35">
        <w:t xml:space="preserve"> </w:t>
      </w:r>
      <w:r>
        <w:t>августа</w:t>
      </w:r>
      <w:r w:rsidR="00540A35">
        <w:t xml:space="preserve"> </w:t>
      </w:r>
      <w:r w:rsidR="00806E91">
        <w:t>2024 г.</w:t>
      </w:r>
    </w:p>
    <w:p w14:paraId="4148D918" w14:textId="77777777" w:rsidR="00C04F8D" w:rsidRDefault="00C04F8D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</w:p>
    <w:p w14:paraId="18A499D8" w14:textId="7DEBF5FC" w:rsidR="002F3AA4" w:rsidRDefault="00806E91">
      <w:pPr>
        <w:pStyle w:val="1"/>
        <w:spacing w:after="260" w:line="240" w:lineRule="auto"/>
        <w:jc w:val="center"/>
      </w:pPr>
      <w:r>
        <w:t xml:space="preserve">ЗАКУПОЧНАЯ ДОКУМЕНТАЦИЯ ПО ПРОВЕДЕНИЮ </w:t>
      </w:r>
      <w:r w:rsidR="00C04F8D">
        <w:t>ЗАПРОСА ПРЕДЛОЖЕНИЙ</w:t>
      </w:r>
      <w:r>
        <w:br/>
        <w:t xml:space="preserve">для определения поставщика по </w:t>
      </w:r>
      <w:r w:rsidR="00C04F8D">
        <w:t>приобретению эталонов</w:t>
      </w:r>
    </w:p>
    <w:p w14:paraId="7DAEC031" w14:textId="77777777" w:rsidR="002F3AA4" w:rsidRDefault="00806E91" w:rsidP="00A436CE">
      <w:pPr>
        <w:pStyle w:val="1"/>
        <w:spacing w:after="260" w:line="240" w:lineRule="auto"/>
        <w:jc w:val="both"/>
      </w:pPr>
      <w:r>
        <w:rPr>
          <w:b/>
          <w:bCs/>
        </w:rPr>
        <w:t>1. Наименование и описание объекта закупки с указанием предъявляемых к нему качественных (технических) характеристик и условия контракта, в том числе обоснование начальной (максимальной) цены контракта.</w:t>
      </w:r>
    </w:p>
    <w:p w14:paraId="34101801" w14:textId="30257CAA" w:rsidR="002F3AA4" w:rsidRDefault="00806E91">
      <w:pPr>
        <w:pStyle w:val="a5"/>
      </w:pPr>
      <w:r>
        <w:t>Наименование объекта закупки: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371"/>
        <w:gridCol w:w="992"/>
        <w:gridCol w:w="1045"/>
      </w:tblGrid>
      <w:tr w:rsidR="00EA76F6" w14:paraId="4BC024DD" w14:textId="77777777" w:rsidTr="00981D72">
        <w:trPr>
          <w:jc w:val="center"/>
        </w:trPr>
        <w:tc>
          <w:tcPr>
            <w:tcW w:w="704" w:type="dxa"/>
            <w:vAlign w:val="center"/>
          </w:tcPr>
          <w:p w14:paraId="0D5BA887" w14:textId="77777777" w:rsidR="00EA76F6" w:rsidRDefault="00EA76F6" w:rsidP="00981D72">
            <w:pPr>
              <w:pStyle w:val="a5"/>
              <w:jc w:val="center"/>
            </w:pPr>
            <w:bookmarkStart w:id="0" w:name="_Hlk172553934"/>
            <w:r>
              <w:t>№ п/п</w:t>
            </w:r>
          </w:p>
        </w:tc>
        <w:tc>
          <w:tcPr>
            <w:tcW w:w="7371" w:type="dxa"/>
            <w:vAlign w:val="center"/>
          </w:tcPr>
          <w:p w14:paraId="105D0881" w14:textId="77777777" w:rsidR="00EA76F6" w:rsidRDefault="00EA76F6" w:rsidP="00981D72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14:paraId="5C1BFEF3" w14:textId="77777777" w:rsidR="00EA76F6" w:rsidRDefault="00EA76F6" w:rsidP="00981D72">
            <w:pPr>
              <w:pStyle w:val="a5"/>
              <w:jc w:val="center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1045" w:type="dxa"/>
            <w:vAlign w:val="center"/>
          </w:tcPr>
          <w:p w14:paraId="3910920F" w14:textId="77777777" w:rsidR="00EA76F6" w:rsidRDefault="00EA76F6" w:rsidP="00981D72">
            <w:pPr>
              <w:pStyle w:val="a5"/>
              <w:jc w:val="center"/>
            </w:pPr>
            <w:r>
              <w:t>Кол-во</w:t>
            </w:r>
          </w:p>
        </w:tc>
      </w:tr>
      <w:tr w:rsidR="00EA76F6" w14:paraId="062C6811" w14:textId="77777777" w:rsidTr="004D2E2A">
        <w:trPr>
          <w:jc w:val="center"/>
        </w:trPr>
        <w:tc>
          <w:tcPr>
            <w:tcW w:w="704" w:type="dxa"/>
            <w:vAlign w:val="center"/>
          </w:tcPr>
          <w:p w14:paraId="3FC0504E" w14:textId="77777777" w:rsidR="00EA76F6" w:rsidRDefault="00EA76F6" w:rsidP="004D2E2A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</w:tcPr>
          <w:p w14:paraId="4FD58EEF" w14:textId="67915B2F" w:rsidR="00EA76F6" w:rsidRDefault="00C04F8D" w:rsidP="00981D72">
            <w:pPr>
              <w:pStyle w:val="a5"/>
            </w:pPr>
            <w:r>
              <w:t>Мерник М1Р-10 (1-го разряда, 10 дм3)</w:t>
            </w:r>
          </w:p>
        </w:tc>
        <w:tc>
          <w:tcPr>
            <w:tcW w:w="992" w:type="dxa"/>
            <w:vAlign w:val="center"/>
          </w:tcPr>
          <w:p w14:paraId="4ED9556B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2AEC79C" w14:textId="6E5FC958" w:rsidR="00EA76F6" w:rsidRDefault="00C04F8D" w:rsidP="00981D72">
            <w:pPr>
              <w:pStyle w:val="a5"/>
              <w:jc w:val="center"/>
            </w:pPr>
            <w:r>
              <w:t>1</w:t>
            </w:r>
          </w:p>
        </w:tc>
      </w:tr>
      <w:tr w:rsidR="00C04F8D" w14:paraId="0CB69355" w14:textId="77777777" w:rsidTr="00981D72">
        <w:trPr>
          <w:jc w:val="center"/>
        </w:trPr>
        <w:tc>
          <w:tcPr>
            <w:tcW w:w="704" w:type="dxa"/>
          </w:tcPr>
          <w:p w14:paraId="70A11716" w14:textId="77777777" w:rsidR="00C04F8D" w:rsidRDefault="00C04F8D" w:rsidP="00C04F8D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</w:tcPr>
          <w:p w14:paraId="6EFF9FB1" w14:textId="352D96DC" w:rsidR="00C04F8D" w:rsidRDefault="00C04F8D" w:rsidP="00C04F8D">
            <w:pPr>
              <w:pStyle w:val="a5"/>
            </w:pPr>
            <w:r>
              <w:t xml:space="preserve">Мерник М1Р-10 (1-го разряда, </w:t>
            </w:r>
            <w:r w:rsidR="00EB10CF">
              <w:t>2</w:t>
            </w:r>
            <w:r>
              <w:t>0 дм3)</w:t>
            </w:r>
          </w:p>
        </w:tc>
        <w:tc>
          <w:tcPr>
            <w:tcW w:w="992" w:type="dxa"/>
          </w:tcPr>
          <w:p w14:paraId="5F9E2BD4" w14:textId="77777777" w:rsidR="00C04F8D" w:rsidRDefault="00C04F8D" w:rsidP="00C04F8D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52045ED3" w14:textId="77777777" w:rsidR="00C04F8D" w:rsidRDefault="00C04F8D" w:rsidP="00C04F8D">
            <w:pPr>
              <w:pStyle w:val="a5"/>
              <w:jc w:val="center"/>
            </w:pPr>
            <w:r>
              <w:t>1</w:t>
            </w:r>
          </w:p>
        </w:tc>
      </w:tr>
      <w:tr w:rsidR="00EB10CF" w14:paraId="52F04698" w14:textId="77777777" w:rsidTr="004D2E2A">
        <w:trPr>
          <w:jc w:val="center"/>
        </w:trPr>
        <w:tc>
          <w:tcPr>
            <w:tcW w:w="704" w:type="dxa"/>
            <w:vAlign w:val="center"/>
          </w:tcPr>
          <w:p w14:paraId="533ECCB7" w14:textId="77777777" w:rsidR="00EB10CF" w:rsidRDefault="00EB10CF" w:rsidP="00EB10CF">
            <w:pPr>
              <w:pStyle w:val="a5"/>
              <w:jc w:val="center"/>
            </w:pPr>
            <w:r>
              <w:t>3</w:t>
            </w:r>
          </w:p>
        </w:tc>
        <w:tc>
          <w:tcPr>
            <w:tcW w:w="7371" w:type="dxa"/>
          </w:tcPr>
          <w:p w14:paraId="2B406219" w14:textId="6029156E" w:rsidR="00EB10CF" w:rsidRDefault="00EB10CF" w:rsidP="00EB10CF">
            <w:pPr>
              <w:pStyle w:val="a5"/>
            </w:pPr>
            <w:r>
              <w:t>Мерник М1Р-10 (2-го разряда, 20 дм3)</w:t>
            </w:r>
          </w:p>
        </w:tc>
        <w:tc>
          <w:tcPr>
            <w:tcW w:w="992" w:type="dxa"/>
            <w:vAlign w:val="center"/>
          </w:tcPr>
          <w:p w14:paraId="600015D9" w14:textId="77777777" w:rsidR="00EB10CF" w:rsidRDefault="00EB10CF" w:rsidP="00EB10CF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7E530B95" w14:textId="77777777" w:rsidR="00EB10CF" w:rsidRDefault="00EB10CF" w:rsidP="00EB10CF">
            <w:pPr>
              <w:pStyle w:val="a5"/>
              <w:jc w:val="center"/>
            </w:pPr>
            <w:r>
              <w:t>1</w:t>
            </w:r>
          </w:p>
        </w:tc>
      </w:tr>
      <w:tr w:rsidR="00EB10CF" w14:paraId="0EBD358C" w14:textId="77777777" w:rsidTr="00981D72">
        <w:trPr>
          <w:jc w:val="center"/>
        </w:trPr>
        <w:tc>
          <w:tcPr>
            <w:tcW w:w="704" w:type="dxa"/>
          </w:tcPr>
          <w:p w14:paraId="410F2BF2" w14:textId="4FBD29A9" w:rsidR="00EB10CF" w:rsidRDefault="00EB10CF" w:rsidP="00EB10CF">
            <w:pPr>
              <w:pStyle w:val="a5"/>
              <w:jc w:val="center"/>
            </w:pPr>
            <w:r>
              <w:t>4</w:t>
            </w:r>
          </w:p>
        </w:tc>
        <w:tc>
          <w:tcPr>
            <w:tcW w:w="7371" w:type="dxa"/>
          </w:tcPr>
          <w:p w14:paraId="7E15BDA6" w14:textId="44765D21" w:rsidR="00EB10CF" w:rsidRDefault="00EB10CF" w:rsidP="00EB10CF">
            <w:pPr>
              <w:pStyle w:val="a5"/>
            </w:pPr>
            <w:r>
              <w:t>Набор гирь Г-4-6111.10 (от 10 мг до 2 кг, КТ М1</w:t>
            </w:r>
          </w:p>
        </w:tc>
        <w:tc>
          <w:tcPr>
            <w:tcW w:w="992" w:type="dxa"/>
          </w:tcPr>
          <w:p w14:paraId="2319883C" w14:textId="77777777" w:rsidR="00EB10CF" w:rsidRDefault="00EB10CF" w:rsidP="00EB10CF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258C3440" w14:textId="0BDF8912" w:rsidR="00EB10CF" w:rsidRDefault="00EB10CF" w:rsidP="00EB10CF">
            <w:pPr>
              <w:pStyle w:val="a5"/>
              <w:jc w:val="center"/>
            </w:pPr>
            <w:r>
              <w:t>2</w:t>
            </w:r>
          </w:p>
        </w:tc>
      </w:tr>
      <w:tr w:rsidR="00EB10CF" w14:paraId="299697B0" w14:textId="77777777" w:rsidTr="00981D72">
        <w:trPr>
          <w:jc w:val="center"/>
        </w:trPr>
        <w:tc>
          <w:tcPr>
            <w:tcW w:w="704" w:type="dxa"/>
          </w:tcPr>
          <w:p w14:paraId="0BBBFB7A" w14:textId="77777777" w:rsidR="00EB10CF" w:rsidRDefault="00EB10CF" w:rsidP="00EB10CF">
            <w:pPr>
              <w:pStyle w:val="a5"/>
              <w:jc w:val="center"/>
            </w:pPr>
            <w:r>
              <w:t>7</w:t>
            </w:r>
          </w:p>
        </w:tc>
        <w:tc>
          <w:tcPr>
            <w:tcW w:w="7371" w:type="dxa"/>
          </w:tcPr>
          <w:p w14:paraId="45AB32F7" w14:textId="109A75C0" w:rsidR="00EB10CF" w:rsidRDefault="00EB10CF" w:rsidP="00EB10CF">
            <w:pPr>
              <w:pStyle w:val="a5"/>
            </w:pPr>
            <w:proofErr w:type="spellStart"/>
            <w:r>
              <w:t>Оптикатор</w:t>
            </w:r>
            <w:proofErr w:type="spellEnd"/>
            <w:r>
              <w:t xml:space="preserve"> 01П (головка измерительная пружинно - оптическая) с поверкой</w:t>
            </w:r>
          </w:p>
        </w:tc>
        <w:tc>
          <w:tcPr>
            <w:tcW w:w="992" w:type="dxa"/>
          </w:tcPr>
          <w:p w14:paraId="53CEF7AF" w14:textId="77777777" w:rsidR="00EB10CF" w:rsidRDefault="00EB10CF" w:rsidP="00EB10CF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4600D921" w14:textId="041D34D1" w:rsidR="00EB10CF" w:rsidRDefault="00EB10CF" w:rsidP="00EB10CF">
            <w:pPr>
              <w:pStyle w:val="a5"/>
              <w:jc w:val="center"/>
            </w:pPr>
            <w:r>
              <w:t>1</w:t>
            </w:r>
          </w:p>
        </w:tc>
      </w:tr>
      <w:bookmarkEnd w:id="0"/>
    </w:tbl>
    <w:p w14:paraId="292C417A" w14:textId="634BBF02" w:rsidR="00EA76F6" w:rsidRDefault="00EA76F6">
      <w:pPr>
        <w:pStyle w:val="a5"/>
      </w:pPr>
    </w:p>
    <w:p w14:paraId="29075BE3" w14:textId="5E413278" w:rsidR="002F3AA4" w:rsidRDefault="002F3AA4">
      <w:pPr>
        <w:spacing w:line="1" w:lineRule="exact"/>
        <w:rPr>
          <w:sz w:val="2"/>
          <w:szCs w:val="2"/>
        </w:rPr>
      </w:pPr>
    </w:p>
    <w:p w14:paraId="28D4EF63" w14:textId="77777777" w:rsidR="002F3AA4" w:rsidRDefault="002F3AA4">
      <w:pPr>
        <w:spacing w:after="259" w:line="1" w:lineRule="exact"/>
      </w:pPr>
    </w:p>
    <w:p w14:paraId="0BF0795E" w14:textId="77777777" w:rsidR="002F3AA4" w:rsidRDefault="00806E91">
      <w:pPr>
        <w:pStyle w:val="1"/>
        <w:spacing w:after="0" w:line="240" w:lineRule="auto"/>
      </w:pPr>
      <w:r>
        <w:t>Обоснование начальной (максимальной) цены контракта:</w:t>
      </w:r>
    </w:p>
    <w:p w14:paraId="236CBACE" w14:textId="77777777" w:rsidR="002F3AA4" w:rsidRDefault="00806E91">
      <w:pPr>
        <w:pStyle w:val="1"/>
        <w:spacing w:after="0" w:line="240" w:lineRule="auto"/>
        <w:ind w:firstLine="720"/>
        <w:jc w:val="both"/>
      </w:pPr>
      <w:r>
        <w:t xml:space="preserve">Выполнено и сформировано посредством метода сопоставимых рыночных цен (анализ рынка) в соответствии с требованиями статьи 16 Закона Приднестровской Молдавской Республики от 26 ноября 2018 года № </w:t>
      </w:r>
      <w:r w:rsidRPr="00806E91">
        <w:rPr>
          <w:lang w:eastAsia="en-US" w:bidi="en-US"/>
        </w:rPr>
        <w:t>318-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Республике» (САЗ 18-48),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исполнителем)».</w:t>
      </w:r>
    </w:p>
    <w:p w14:paraId="1D473865" w14:textId="063A213B" w:rsidR="002F3AA4" w:rsidRDefault="00806E91">
      <w:pPr>
        <w:pStyle w:val="1"/>
        <w:spacing w:after="0" w:line="240" w:lineRule="auto"/>
        <w:ind w:firstLine="720"/>
        <w:jc w:val="both"/>
      </w:pPr>
      <w:r>
        <w:t>Проведен сбор ценовой информации путем размещения в информационной системе в сфере закупок ПМР.</w:t>
      </w:r>
    </w:p>
    <w:p w14:paraId="2568DC3B" w14:textId="434698B0" w:rsidR="004D2E2A" w:rsidRDefault="00806E91">
      <w:pPr>
        <w:pStyle w:val="1"/>
        <w:spacing w:after="0" w:line="240" w:lineRule="auto"/>
        <w:ind w:firstLine="720"/>
        <w:jc w:val="both"/>
      </w:pPr>
      <w:r>
        <w:t xml:space="preserve">В результате проведенного анализа рынка и сбора ценовой информации по закупке </w:t>
      </w:r>
      <w:r w:rsidR="00EA76F6">
        <w:t>средств измерения</w:t>
      </w:r>
      <w:r>
        <w:t xml:space="preserve"> получено </w:t>
      </w:r>
      <w:r w:rsidR="00EB10CF">
        <w:t xml:space="preserve">2 </w:t>
      </w:r>
      <w:r>
        <w:t>предложения:</w:t>
      </w:r>
    </w:p>
    <w:p w14:paraId="0E6142BB" w14:textId="4449B7E8" w:rsidR="00112B1F" w:rsidRDefault="00112B1F">
      <w:pPr>
        <w:pStyle w:val="1"/>
        <w:spacing w:after="0" w:line="240" w:lineRule="auto"/>
        <w:ind w:firstLine="720"/>
        <w:jc w:val="both"/>
      </w:pPr>
    </w:p>
    <w:p w14:paraId="328FAB46" w14:textId="77777777" w:rsidR="00112B1F" w:rsidRDefault="00112B1F">
      <w:pPr>
        <w:pStyle w:val="1"/>
        <w:spacing w:after="0" w:line="240" w:lineRule="auto"/>
        <w:ind w:firstLine="720"/>
        <w:jc w:val="both"/>
        <w:sectPr w:rsidR="00112B1F" w:rsidSect="004D2E2A">
          <w:footerReference w:type="default" r:id="rId8"/>
          <w:pgSz w:w="11900" w:h="16840"/>
          <w:pgMar w:top="287" w:right="440" w:bottom="840" w:left="1338" w:header="0" w:footer="3" w:gutter="0"/>
          <w:pgNumType w:start="1"/>
          <w:cols w:space="720"/>
          <w:noEndnote/>
          <w:docGrid w:linePitch="360"/>
        </w:sectPr>
      </w:pPr>
    </w:p>
    <w:tbl>
      <w:tblPr>
        <w:tblStyle w:val="aa"/>
        <w:tblW w:w="0" w:type="auto"/>
        <w:tblInd w:w="279" w:type="dxa"/>
        <w:tblLook w:val="04A0" w:firstRow="1" w:lastRow="0" w:firstColumn="1" w:lastColumn="0" w:noHBand="0" w:noVBand="1"/>
      </w:tblPr>
      <w:tblGrid>
        <w:gridCol w:w="657"/>
        <w:gridCol w:w="3361"/>
        <w:gridCol w:w="722"/>
        <w:gridCol w:w="801"/>
        <w:gridCol w:w="1240"/>
        <w:gridCol w:w="1214"/>
        <w:gridCol w:w="1838"/>
      </w:tblGrid>
      <w:tr w:rsidR="00EB10CF" w:rsidRPr="00F23B90" w14:paraId="50C24675" w14:textId="27A8E2AA" w:rsidTr="00D33F68">
        <w:tc>
          <w:tcPr>
            <w:tcW w:w="688" w:type="dxa"/>
            <w:vAlign w:val="center"/>
          </w:tcPr>
          <w:p w14:paraId="1D8755D9" w14:textId="64061E32" w:rsidR="00EB10CF" w:rsidRPr="00F23B90" w:rsidRDefault="00EB10CF" w:rsidP="00F23B90">
            <w:pPr>
              <w:ind w:left="-3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лота</w:t>
            </w:r>
          </w:p>
        </w:tc>
        <w:tc>
          <w:tcPr>
            <w:tcW w:w="5948" w:type="dxa"/>
            <w:vAlign w:val="center"/>
          </w:tcPr>
          <w:p w14:paraId="6BF52CA3" w14:textId="77777777" w:rsidR="00EB10CF" w:rsidRPr="00F23B90" w:rsidRDefault="00EB10CF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834" w:type="dxa"/>
            <w:vAlign w:val="center"/>
          </w:tcPr>
          <w:p w14:paraId="37BE5C01" w14:textId="7115DCB0" w:rsidR="00EB10CF" w:rsidRPr="00F23B90" w:rsidRDefault="00EB10CF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изм.</w:t>
            </w:r>
          </w:p>
        </w:tc>
        <w:tc>
          <w:tcPr>
            <w:tcW w:w="968" w:type="dxa"/>
            <w:vAlign w:val="center"/>
          </w:tcPr>
          <w:p w14:paraId="1CDC76B2" w14:textId="77777777" w:rsidR="00EB10CF" w:rsidRPr="00F23B90" w:rsidRDefault="00EB10CF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1343" w:type="dxa"/>
          </w:tcPr>
          <w:p w14:paraId="0A455E32" w14:textId="76993115" w:rsidR="00EB10CF" w:rsidRPr="00F23B90" w:rsidRDefault="00EB10CF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№1,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275" w:type="dxa"/>
          </w:tcPr>
          <w:p w14:paraId="1C42C2D4" w14:textId="2FBCD150" w:rsidR="00EB10CF" w:rsidRPr="00F23B90" w:rsidRDefault="00EB10CF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№2,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868" w:type="dxa"/>
          </w:tcPr>
          <w:p w14:paraId="150C63A2" w14:textId="77E90021" w:rsidR="00EB10CF" w:rsidRPr="00C242F0" w:rsidRDefault="00EB10CF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242F0">
              <w:rPr>
                <w:rFonts w:ascii="Times New Roman" w:hAnsi="Times New Roman" w:cs="Times New Roman"/>
              </w:rPr>
              <w:t>Начальная (максимальная) цена, руб. ПМР</w:t>
            </w:r>
          </w:p>
        </w:tc>
      </w:tr>
      <w:tr w:rsidR="00D33F68" w:rsidRPr="00F23B90" w14:paraId="4F0043FE" w14:textId="3F803C9F" w:rsidTr="00D33F68">
        <w:tc>
          <w:tcPr>
            <w:tcW w:w="688" w:type="dxa"/>
            <w:vAlign w:val="center"/>
          </w:tcPr>
          <w:p w14:paraId="004758D1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1" w:name="_Hlk173920374"/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948" w:type="dxa"/>
          </w:tcPr>
          <w:p w14:paraId="4C26E80C" w14:textId="378DE665" w:rsidR="00D33F68" w:rsidRPr="00EB10CF" w:rsidRDefault="00D33F68" w:rsidP="00D33F6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EB10CF">
              <w:rPr>
                <w:rFonts w:ascii="Times New Roman" w:hAnsi="Times New Roman" w:cs="Times New Roman"/>
              </w:rPr>
              <w:t>Мерник М1Р-10 (1-го разряда, 10 дм3)</w:t>
            </w:r>
          </w:p>
        </w:tc>
        <w:tc>
          <w:tcPr>
            <w:tcW w:w="834" w:type="dxa"/>
            <w:vAlign w:val="center"/>
          </w:tcPr>
          <w:p w14:paraId="0BA0EEF4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37FBB94B" w14:textId="1EE58864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343" w:type="dxa"/>
            <w:vAlign w:val="center"/>
          </w:tcPr>
          <w:p w14:paraId="23D1F7DA" w14:textId="0097F3C1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19 140,00</w:t>
            </w:r>
          </w:p>
        </w:tc>
        <w:tc>
          <w:tcPr>
            <w:tcW w:w="1275" w:type="dxa"/>
            <w:vAlign w:val="center"/>
          </w:tcPr>
          <w:p w14:paraId="728DD64A" w14:textId="10C922F0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22 730,00</w:t>
            </w:r>
          </w:p>
        </w:tc>
        <w:tc>
          <w:tcPr>
            <w:tcW w:w="1868" w:type="dxa"/>
            <w:vAlign w:val="center"/>
          </w:tcPr>
          <w:p w14:paraId="35A27389" w14:textId="523E23A6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19 140,00</w:t>
            </w:r>
          </w:p>
        </w:tc>
      </w:tr>
      <w:tr w:rsidR="00D33F68" w:rsidRPr="00F23B90" w14:paraId="7A52538C" w14:textId="3437108F" w:rsidTr="00D33F68">
        <w:tc>
          <w:tcPr>
            <w:tcW w:w="688" w:type="dxa"/>
          </w:tcPr>
          <w:p w14:paraId="583D47A1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948" w:type="dxa"/>
          </w:tcPr>
          <w:p w14:paraId="41F1DBF5" w14:textId="144213BB" w:rsidR="00D33F68" w:rsidRPr="00EB10CF" w:rsidRDefault="00D33F68" w:rsidP="00D33F6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EB10CF">
              <w:rPr>
                <w:rFonts w:ascii="Times New Roman" w:hAnsi="Times New Roman" w:cs="Times New Roman"/>
              </w:rPr>
              <w:t>Мерник М1Р-10 (1-го разряда, 20 дм3)</w:t>
            </w:r>
          </w:p>
        </w:tc>
        <w:tc>
          <w:tcPr>
            <w:tcW w:w="834" w:type="dxa"/>
          </w:tcPr>
          <w:p w14:paraId="76901221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0146ACF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343" w:type="dxa"/>
            <w:vAlign w:val="center"/>
          </w:tcPr>
          <w:p w14:paraId="24FF13CF" w14:textId="02A2ED4B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20 505,00</w:t>
            </w:r>
          </w:p>
        </w:tc>
        <w:tc>
          <w:tcPr>
            <w:tcW w:w="1275" w:type="dxa"/>
            <w:vAlign w:val="center"/>
          </w:tcPr>
          <w:p w14:paraId="56E09265" w14:textId="50E87360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24 710,00</w:t>
            </w:r>
          </w:p>
        </w:tc>
        <w:tc>
          <w:tcPr>
            <w:tcW w:w="1868" w:type="dxa"/>
            <w:vAlign w:val="center"/>
          </w:tcPr>
          <w:p w14:paraId="3F8303DC" w14:textId="208AAF8C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20 505,00</w:t>
            </w:r>
          </w:p>
        </w:tc>
      </w:tr>
      <w:tr w:rsidR="00D33F68" w:rsidRPr="00F23B90" w14:paraId="3860B882" w14:textId="2037D475" w:rsidTr="00D33F68">
        <w:tc>
          <w:tcPr>
            <w:tcW w:w="688" w:type="dxa"/>
            <w:vAlign w:val="center"/>
          </w:tcPr>
          <w:p w14:paraId="435C2595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948" w:type="dxa"/>
          </w:tcPr>
          <w:p w14:paraId="411AAB8E" w14:textId="63D7F033" w:rsidR="00D33F68" w:rsidRPr="00EB10CF" w:rsidRDefault="00D33F68" w:rsidP="00D33F6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EB10CF">
              <w:rPr>
                <w:rFonts w:ascii="Times New Roman" w:hAnsi="Times New Roman" w:cs="Times New Roman"/>
              </w:rPr>
              <w:t>Мерник М1Р-10 (2-го разряда, 20 дм3)</w:t>
            </w:r>
          </w:p>
        </w:tc>
        <w:tc>
          <w:tcPr>
            <w:tcW w:w="834" w:type="dxa"/>
            <w:vAlign w:val="center"/>
          </w:tcPr>
          <w:p w14:paraId="37344C0A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6C55F339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343" w:type="dxa"/>
            <w:vAlign w:val="center"/>
          </w:tcPr>
          <w:p w14:paraId="070383B5" w14:textId="3F7614F6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8 880,00</w:t>
            </w:r>
          </w:p>
        </w:tc>
        <w:tc>
          <w:tcPr>
            <w:tcW w:w="1275" w:type="dxa"/>
            <w:vAlign w:val="center"/>
          </w:tcPr>
          <w:p w14:paraId="0EAD601A" w14:textId="351844B6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11 160,00</w:t>
            </w:r>
          </w:p>
        </w:tc>
        <w:tc>
          <w:tcPr>
            <w:tcW w:w="1868" w:type="dxa"/>
            <w:vAlign w:val="center"/>
          </w:tcPr>
          <w:p w14:paraId="18DE5590" w14:textId="7A2030CE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8 880,00</w:t>
            </w:r>
          </w:p>
        </w:tc>
      </w:tr>
      <w:tr w:rsidR="00D33F68" w:rsidRPr="00F23B90" w14:paraId="732D43FF" w14:textId="649DFF88" w:rsidTr="00D33F68">
        <w:tc>
          <w:tcPr>
            <w:tcW w:w="688" w:type="dxa"/>
          </w:tcPr>
          <w:p w14:paraId="1495F392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5948" w:type="dxa"/>
          </w:tcPr>
          <w:p w14:paraId="57ADE6E7" w14:textId="5F382415" w:rsidR="00D33F68" w:rsidRPr="00EB10CF" w:rsidRDefault="00D33F68" w:rsidP="00D33F6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EB10CF">
              <w:rPr>
                <w:rFonts w:ascii="Times New Roman" w:hAnsi="Times New Roman" w:cs="Times New Roman"/>
              </w:rPr>
              <w:t>Набор гирь Г-4-6111.10 (от 10 мг до 2 кг, КТ М1</w:t>
            </w:r>
          </w:p>
        </w:tc>
        <w:tc>
          <w:tcPr>
            <w:tcW w:w="834" w:type="dxa"/>
          </w:tcPr>
          <w:p w14:paraId="458014F8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5DB13AE5" w14:textId="66AE2DC1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343" w:type="dxa"/>
            <w:vAlign w:val="center"/>
          </w:tcPr>
          <w:p w14:paraId="1DB6BDFF" w14:textId="300EFC7C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16 940,00</w:t>
            </w:r>
          </w:p>
        </w:tc>
        <w:tc>
          <w:tcPr>
            <w:tcW w:w="1275" w:type="dxa"/>
            <w:vAlign w:val="center"/>
          </w:tcPr>
          <w:p w14:paraId="73D25CFE" w14:textId="620D082D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19 880,00</w:t>
            </w:r>
          </w:p>
        </w:tc>
        <w:tc>
          <w:tcPr>
            <w:tcW w:w="1868" w:type="dxa"/>
            <w:vAlign w:val="center"/>
          </w:tcPr>
          <w:p w14:paraId="1C60F1E1" w14:textId="70DCE643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16 940,00</w:t>
            </w:r>
          </w:p>
        </w:tc>
      </w:tr>
      <w:tr w:rsidR="00D33F68" w:rsidRPr="00F23B90" w14:paraId="0AF7B3A8" w14:textId="4E2C06AD" w:rsidTr="00D33F68">
        <w:tc>
          <w:tcPr>
            <w:tcW w:w="688" w:type="dxa"/>
          </w:tcPr>
          <w:p w14:paraId="2A96818D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5948" w:type="dxa"/>
          </w:tcPr>
          <w:p w14:paraId="6AF4D80F" w14:textId="64F74BA8" w:rsidR="00D33F68" w:rsidRPr="00EB10CF" w:rsidRDefault="00D33F68" w:rsidP="00D33F68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B10CF">
              <w:rPr>
                <w:rFonts w:ascii="Times New Roman" w:hAnsi="Times New Roman" w:cs="Times New Roman"/>
              </w:rPr>
              <w:t>Оптикатор</w:t>
            </w:r>
            <w:proofErr w:type="spellEnd"/>
            <w:r w:rsidRPr="00EB10CF">
              <w:rPr>
                <w:rFonts w:ascii="Times New Roman" w:hAnsi="Times New Roman" w:cs="Times New Roman"/>
              </w:rPr>
              <w:t xml:space="preserve"> 01П (головка измерительная пружинно - оптическая) с поверкой</w:t>
            </w:r>
          </w:p>
        </w:tc>
        <w:tc>
          <w:tcPr>
            <w:tcW w:w="834" w:type="dxa"/>
          </w:tcPr>
          <w:p w14:paraId="4E11AF7C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7860197" w14:textId="7B618594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343" w:type="dxa"/>
            <w:vAlign w:val="center"/>
          </w:tcPr>
          <w:p w14:paraId="4DA2C1F2" w14:textId="46F37F32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6 630,00</w:t>
            </w:r>
          </w:p>
        </w:tc>
        <w:tc>
          <w:tcPr>
            <w:tcW w:w="1275" w:type="dxa"/>
            <w:vAlign w:val="center"/>
          </w:tcPr>
          <w:p w14:paraId="744D189D" w14:textId="79DBF263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7 330,00</w:t>
            </w:r>
          </w:p>
        </w:tc>
        <w:tc>
          <w:tcPr>
            <w:tcW w:w="1868" w:type="dxa"/>
            <w:vAlign w:val="center"/>
          </w:tcPr>
          <w:p w14:paraId="0A08EEB2" w14:textId="2749EB90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6 630,00</w:t>
            </w:r>
          </w:p>
        </w:tc>
      </w:tr>
      <w:tr w:rsidR="00D33F68" w:rsidRPr="00F23B90" w14:paraId="77BF3EEF" w14:textId="77777777" w:rsidTr="00D33F68">
        <w:tc>
          <w:tcPr>
            <w:tcW w:w="688" w:type="dxa"/>
          </w:tcPr>
          <w:p w14:paraId="71277DAD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48" w:type="dxa"/>
          </w:tcPr>
          <w:p w14:paraId="130D4BDD" w14:textId="55EBBCE7" w:rsidR="00D33F68" w:rsidRPr="00EB10CF" w:rsidRDefault="00D33F68" w:rsidP="00D33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лотам:</w:t>
            </w:r>
          </w:p>
        </w:tc>
        <w:tc>
          <w:tcPr>
            <w:tcW w:w="834" w:type="dxa"/>
          </w:tcPr>
          <w:p w14:paraId="00241410" w14:textId="77777777" w:rsidR="00D33F68" w:rsidRPr="00F23B90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8" w:type="dxa"/>
            <w:vAlign w:val="center"/>
          </w:tcPr>
          <w:p w14:paraId="032254D3" w14:textId="4FBACF5F" w:rsidR="00D33F68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343" w:type="dxa"/>
            <w:vAlign w:val="center"/>
          </w:tcPr>
          <w:p w14:paraId="571CE02B" w14:textId="7380679A" w:rsidR="00D33F68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72 095,00</w:t>
            </w:r>
          </w:p>
        </w:tc>
        <w:tc>
          <w:tcPr>
            <w:tcW w:w="1275" w:type="dxa"/>
            <w:vAlign w:val="center"/>
          </w:tcPr>
          <w:p w14:paraId="09D0BEB5" w14:textId="03F2270B" w:rsidR="00D33F68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85 810,00</w:t>
            </w:r>
          </w:p>
        </w:tc>
        <w:tc>
          <w:tcPr>
            <w:tcW w:w="1868" w:type="dxa"/>
            <w:vAlign w:val="center"/>
          </w:tcPr>
          <w:p w14:paraId="2830EB4A" w14:textId="791F2D94" w:rsidR="00D33F68" w:rsidRDefault="00D33F68" w:rsidP="00D33F6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72 095,00</w:t>
            </w:r>
          </w:p>
        </w:tc>
      </w:tr>
      <w:bookmarkEnd w:id="1"/>
    </w:tbl>
    <w:p w14:paraId="15C631B6" w14:textId="0CD716BB" w:rsidR="004D2E2A" w:rsidRDefault="004D2E2A">
      <w:pPr>
        <w:pStyle w:val="1"/>
        <w:spacing w:after="0" w:line="240" w:lineRule="auto"/>
        <w:ind w:firstLine="720"/>
        <w:jc w:val="both"/>
      </w:pPr>
    </w:p>
    <w:p w14:paraId="7F012750" w14:textId="77777777" w:rsidR="00D33F68" w:rsidRDefault="00D33F68" w:rsidP="00707CFB">
      <w:pPr>
        <w:pStyle w:val="1"/>
        <w:tabs>
          <w:tab w:val="left" w:pos="294"/>
        </w:tabs>
        <w:spacing w:after="0"/>
        <w:jc w:val="both"/>
      </w:pPr>
    </w:p>
    <w:p w14:paraId="20F14EAF" w14:textId="032A3463" w:rsidR="002F3AA4" w:rsidRDefault="00806E91">
      <w:pPr>
        <w:pStyle w:val="1"/>
        <w:spacing w:after="0" w:line="240" w:lineRule="auto"/>
        <w:jc w:val="both"/>
      </w:pPr>
      <w:r>
        <w:t xml:space="preserve">Условия контракта - согласно проекту Контракта (Приложение </w:t>
      </w:r>
      <w:r w:rsidR="00540A35">
        <w:t>1</w:t>
      </w:r>
      <w:r>
        <w:t>).</w:t>
      </w:r>
    </w:p>
    <w:p w14:paraId="052879BC" w14:textId="77777777" w:rsidR="00707CFB" w:rsidRDefault="00707CFB">
      <w:pPr>
        <w:pStyle w:val="1"/>
        <w:spacing w:after="0" w:line="240" w:lineRule="auto"/>
        <w:jc w:val="both"/>
      </w:pPr>
    </w:p>
    <w:p w14:paraId="79470F08" w14:textId="592E60A2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8"/>
        </w:tabs>
        <w:spacing w:after="0" w:line="240" w:lineRule="auto"/>
        <w:jc w:val="both"/>
      </w:pPr>
      <w:bookmarkStart w:id="2" w:name="bookmark0"/>
      <w:r>
        <w:t xml:space="preserve">Требования к содержанию, в том числе составу, форме заявок на участие в </w:t>
      </w:r>
      <w:r w:rsidR="003B11A8">
        <w:t>запросе предложений</w:t>
      </w:r>
      <w:r>
        <w:t>, и инструкция по заполнению заявок.</w:t>
      </w:r>
      <w:bookmarkEnd w:id="2"/>
    </w:p>
    <w:p w14:paraId="3618AB94" w14:textId="7676450B" w:rsidR="002F3AA4" w:rsidRDefault="00806E91" w:rsidP="00A436CE">
      <w:pPr>
        <w:pStyle w:val="1"/>
        <w:spacing w:after="180" w:line="240" w:lineRule="auto"/>
        <w:ind w:firstLine="708"/>
        <w:jc w:val="both"/>
      </w:pPr>
      <w:r>
        <w:t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</w:t>
      </w:r>
      <w:r w:rsidRPr="00806E91">
        <w:rPr>
          <w:lang w:eastAsia="en-US" w:bidi="en-US"/>
        </w:rPr>
        <w:t>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 xml:space="preserve">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«Об утверждении формы заявок участников закупки» и требованиями, указанными в извещении и документации о проведении </w:t>
      </w:r>
      <w:r w:rsidR="003B11A8">
        <w:t>запроса предложений</w:t>
      </w:r>
      <w:r>
        <w:t>.</w:t>
      </w:r>
    </w:p>
    <w:p w14:paraId="6B7B2867" w14:textId="77777777" w:rsidR="002F3AA4" w:rsidRDefault="00806E91" w:rsidP="00A436CE">
      <w:pPr>
        <w:pStyle w:val="1"/>
        <w:spacing w:after="180" w:line="240" w:lineRule="auto"/>
        <w:jc w:val="both"/>
      </w:pPr>
      <w:r>
        <w:t>При этом:</w:t>
      </w:r>
    </w:p>
    <w:p w14:paraId="6EC9D6E0" w14:textId="0BB277BB" w:rsidR="002F3AA4" w:rsidRDefault="00806E91" w:rsidP="00A436CE">
      <w:pPr>
        <w:pStyle w:val="1"/>
        <w:numPr>
          <w:ilvl w:val="0"/>
          <w:numId w:val="3"/>
        </w:numPr>
        <w:tabs>
          <w:tab w:val="left" w:pos="333"/>
        </w:tabs>
        <w:spacing w:after="180" w:line="240" w:lineRule="auto"/>
        <w:jc w:val="both"/>
      </w:pPr>
      <w:r>
        <w:t xml:space="preserve">Заявки на участие в </w:t>
      </w:r>
      <w:r w:rsidR="003B11A8">
        <w:t>запросе предложений</w:t>
      </w:r>
      <w:r>
        <w:t xml:space="preserve"> предоставляются по форме и в порядке, которые указаны в документации</w:t>
      </w:r>
      <w:r w:rsidR="003B11A8">
        <w:t xml:space="preserve"> о</w:t>
      </w:r>
      <w:r>
        <w:t xml:space="preserve"> </w:t>
      </w:r>
      <w:r w:rsidR="003B11A8">
        <w:t>запросе предложений</w:t>
      </w:r>
      <w:r>
        <w:t xml:space="preserve">, а также в месте и до истечения срока, которые указаны в извещении о </w:t>
      </w:r>
      <w:r w:rsidR="003B11A8">
        <w:t>проведении запроса предложений</w:t>
      </w:r>
      <w:r>
        <w:t>.</w:t>
      </w:r>
    </w:p>
    <w:p w14:paraId="50453919" w14:textId="7EE484A0" w:rsidR="002F3AA4" w:rsidRDefault="00806E91" w:rsidP="00A436CE">
      <w:pPr>
        <w:pStyle w:val="1"/>
        <w:numPr>
          <w:ilvl w:val="0"/>
          <w:numId w:val="3"/>
        </w:numPr>
        <w:tabs>
          <w:tab w:val="left" w:pos="328"/>
        </w:tabs>
        <w:spacing w:after="180" w:line="240" w:lineRule="auto"/>
        <w:jc w:val="both"/>
      </w:pPr>
      <w:r>
        <w:t xml:space="preserve">Участник </w:t>
      </w:r>
      <w:r w:rsidR="003B11A8">
        <w:t>запроса предложений</w:t>
      </w:r>
      <w:r>
        <w:t xml:space="preserve"> подает в письменной форме заявку на участие в </w:t>
      </w:r>
      <w:r w:rsidR="003B11A8">
        <w:t>запросе предложений</w:t>
      </w:r>
      <w:r>
        <w:t xml:space="preserve"> в запечатанном конверте, не позволяющем просматривать содержание заявки до вскрытия, или в форме электронного документа.</w:t>
      </w:r>
    </w:p>
    <w:p w14:paraId="0AAC5950" w14:textId="3E52F981" w:rsidR="002F3AA4" w:rsidRDefault="00806E91" w:rsidP="00A436CE">
      <w:pPr>
        <w:pStyle w:val="1"/>
        <w:numPr>
          <w:ilvl w:val="0"/>
          <w:numId w:val="3"/>
        </w:numPr>
        <w:tabs>
          <w:tab w:val="left" w:pos="323"/>
        </w:tabs>
        <w:spacing w:after="180" w:line="240" w:lineRule="auto"/>
        <w:jc w:val="both"/>
      </w:pPr>
      <w:r>
        <w:t xml:space="preserve">Заявка на участие в </w:t>
      </w:r>
      <w:r w:rsidR="003B11A8">
        <w:t>запросе предложений</w:t>
      </w:r>
      <w:r>
        <w:t xml:space="preserve"> должна содержать:</w:t>
      </w:r>
    </w:p>
    <w:p w14:paraId="10EB14C0" w14:textId="4117B177" w:rsidR="002F3AA4" w:rsidRDefault="00806E91" w:rsidP="00A436CE">
      <w:pPr>
        <w:pStyle w:val="1"/>
        <w:numPr>
          <w:ilvl w:val="0"/>
          <w:numId w:val="4"/>
        </w:numPr>
        <w:tabs>
          <w:tab w:val="left" w:pos="338"/>
        </w:tabs>
        <w:spacing w:after="180" w:line="240" w:lineRule="auto"/>
        <w:jc w:val="both"/>
      </w:pPr>
      <w:r>
        <w:t xml:space="preserve">информацию и документы об участнике </w:t>
      </w:r>
      <w:r w:rsidR="00A6695A">
        <w:t>запроса предложений</w:t>
      </w:r>
      <w:r>
        <w:t>, подавшем такую заявку:</w:t>
      </w:r>
    </w:p>
    <w:p w14:paraId="2587D68E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</w:r>
    </w:p>
    <w:p w14:paraId="673EC007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14:paraId="6D59C074" w14:textId="68284770" w:rsidR="002F3AA4" w:rsidRDefault="00806E91" w:rsidP="00A436CE">
      <w:pPr>
        <w:pStyle w:val="1"/>
        <w:numPr>
          <w:ilvl w:val="0"/>
          <w:numId w:val="5"/>
        </w:numPr>
        <w:tabs>
          <w:tab w:val="left" w:pos="362"/>
        </w:tabs>
        <w:spacing w:after="180" w:line="240" w:lineRule="auto"/>
        <w:jc w:val="both"/>
      </w:pPr>
      <w:r>
        <w:t xml:space="preserve">документ, подтверждающий полномочия лица на осуществление действий от имени участника </w:t>
      </w:r>
      <w:r w:rsidR="00A6695A">
        <w:t>запроса предложений</w:t>
      </w:r>
      <w:r>
        <w:t>;</w:t>
      </w:r>
    </w:p>
    <w:p w14:paraId="27392245" w14:textId="57ED1C94" w:rsidR="002F3AA4" w:rsidRDefault="00806E91" w:rsidP="00A436CE">
      <w:pPr>
        <w:pStyle w:val="1"/>
        <w:numPr>
          <w:ilvl w:val="0"/>
          <w:numId w:val="5"/>
        </w:numPr>
        <w:tabs>
          <w:tab w:val="left" w:pos="349"/>
        </w:tabs>
        <w:spacing w:line="240" w:lineRule="auto"/>
        <w:jc w:val="both"/>
      </w:pPr>
      <w:r>
        <w:t xml:space="preserve">копии учредительных документов участника </w:t>
      </w:r>
      <w:r w:rsidR="00A6695A">
        <w:t>запроса предложений</w:t>
      </w:r>
      <w:r>
        <w:t xml:space="preserve"> (для юридического лица);</w:t>
      </w:r>
    </w:p>
    <w:p w14:paraId="55E47BEB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44"/>
        </w:tabs>
        <w:spacing w:line="240" w:lineRule="auto"/>
        <w:jc w:val="both"/>
      </w:pPr>
      <w:r>
        <w:lastRenderedPageBreak/>
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3972D1D2" w14:textId="51E975E8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 xml:space="preserve">предложение участника </w:t>
      </w:r>
      <w:r w:rsidR="00A6695A">
        <w:t>запроса предложений</w:t>
      </w:r>
      <w:r>
        <w:t xml:space="preserve"> в отношении объекта закупки с приложением документов, подтверждающих соответствие этого объекта требованиям, установленным документацией о</w:t>
      </w:r>
      <w:r w:rsidR="00A436CE">
        <w:t xml:space="preserve"> запросе предложений</w:t>
      </w:r>
      <w:r>
        <w:t>;</w:t>
      </w:r>
    </w:p>
    <w:p w14:paraId="59C28994" w14:textId="3FF647F3" w:rsidR="002F3AA4" w:rsidRDefault="00806E91" w:rsidP="00A436CE">
      <w:pPr>
        <w:pStyle w:val="1"/>
        <w:numPr>
          <w:ilvl w:val="0"/>
          <w:numId w:val="4"/>
        </w:numPr>
        <w:tabs>
          <w:tab w:val="left" w:pos="344"/>
        </w:tabs>
        <w:spacing w:line="240" w:lineRule="auto"/>
        <w:jc w:val="both"/>
      </w:pPr>
      <w:r>
        <w:t xml:space="preserve">документы, подтверждающие соответствие участника </w:t>
      </w:r>
      <w:r w:rsidR="00A6695A">
        <w:t>запроса предложений</w:t>
      </w:r>
      <w:r>
        <w:t xml:space="preserve"> требованиям, установленным документацией о </w:t>
      </w:r>
      <w:r w:rsidR="00A6695A">
        <w:t>запросе предложений</w:t>
      </w:r>
      <w:r>
        <w:t>;</w:t>
      </w:r>
    </w:p>
    <w:p w14:paraId="1724CC4F" w14:textId="4EFB81C5" w:rsidR="002F3AA4" w:rsidRDefault="00806E91" w:rsidP="00A436CE">
      <w:pPr>
        <w:pStyle w:val="1"/>
        <w:numPr>
          <w:ilvl w:val="0"/>
          <w:numId w:val="4"/>
        </w:numPr>
        <w:tabs>
          <w:tab w:val="left" w:pos="330"/>
        </w:tabs>
        <w:spacing w:line="240" w:lineRule="auto"/>
        <w:jc w:val="both"/>
      </w:pPr>
      <w:r>
        <w:t xml:space="preserve">документы, подтверждающие право участника </w:t>
      </w:r>
      <w:r w:rsidR="00A6695A">
        <w:t>запроса предложений</w:t>
      </w:r>
      <w:r>
        <w:t xml:space="preserve"> на получение преимуществ, или копии этих документов;</w:t>
      </w:r>
    </w:p>
    <w:p w14:paraId="79BEA87F" w14:textId="77777777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</w:r>
    </w:p>
    <w:p w14:paraId="2252FA03" w14:textId="7F084C3E" w:rsidR="002F3AA4" w:rsidRDefault="00806E91" w:rsidP="00A436CE">
      <w:pPr>
        <w:pStyle w:val="1"/>
        <w:numPr>
          <w:ilvl w:val="0"/>
          <w:numId w:val="3"/>
        </w:numPr>
        <w:tabs>
          <w:tab w:val="left" w:pos="325"/>
        </w:tabs>
        <w:spacing w:line="240" w:lineRule="auto"/>
        <w:jc w:val="both"/>
      </w:pPr>
      <w:r>
        <w:t xml:space="preserve">Все листы поданной в письменной форме заявки на участие в </w:t>
      </w:r>
      <w:r w:rsidR="00A6695A">
        <w:t>запросе предложений</w:t>
      </w:r>
      <w:r>
        <w:t>, все листы тома такой заявки должны быть прошиты и пронумерованы.</w:t>
      </w:r>
    </w:p>
    <w:p w14:paraId="644E11E4" w14:textId="08B67354" w:rsidR="002F3AA4" w:rsidRDefault="00806E91" w:rsidP="00A436CE">
      <w:pPr>
        <w:pStyle w:val="1"/>
        <w:spacing w:line="240" w:lineRule="auto"/>
        <w:jc w:val="both"/>
      </w:pPr>
      <w:r>
        <w:t xml:space="preserve">Заявка на участие в </w:t>
      </w:r>
      <w:r w:rsidR="00A6695A">
        <w:t>запросе предложений</w:t>
      </w:r>
      <w:r>
        <w:t xml:space="preserve">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</w:t>
      </w:r>
      <w:r w:rsidR="00A6695A">
        <w:t>запроса предложений</w:t>
      </w:r>
      <w:r>
        <w:t xml:space="preserve"> или лицом, уполномоченным участником </w:t>
      </w:r>
      <w:r w:rsidR="00A6695A">
        <w:t>запроса предложений</w:t>
      </w:r>
      <w:r>
        <w:t>.</w:t>
      </w:r>
    </w:p>
    <w:p w14:paraId="221138A3" w14:textId="15F5ED29" w:rsidR="002F3AA4" w:rsidRDefault="00806E91" w:rsidP="00A436CE">
      <w:pPr>
        <w:pStyle w:val="1"/>
        <w:spacing w:line="240" w:lineRule="auto"/>
        <w:jc w:val="both"/>
      </w:pPr>
      <w:r>
        <w:t xml:space="preserve">Непосредственно участник </w:t>
      </w:r>
      <w:r w:rsidR="00A6695A">
        <w:t>запроса предложений</w:t>
      </w:r>
      <w:r>
        <w:t xml:space="preserve"> несет ответственность за подлинность и достоверность представленных информации и документов.</w:t>
      </w:r>
    </w:p>
    <w:p w14:paraId="15FAEECD" w14:textId="7A22BDFD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3" w:name="bookmark4"/>
      <w:r>
        <w:t>3.</w:t>
      </w:r>
      <w:r>
        <w:tab/>
      </w:r>
      <w:r w:rsidR="00806E91">
        <w:t>Информация о валюте, используемой для формирования цены контракта и расчетов с поставщиками (подрядчиками, исполнителями).</w:t>
      </w:r>
      <w:bookmarkEnd w:id="3"/>
    </w:p>
    <w:p w14:paraId="56A7E5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участников из ПМР в рублях ПМР</w:t>
      </w:r>
    </w:p>
    <w:p w14:paraId="0220D2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иных участников - руб. РФ, лей РМ</w:t>
      </w:r>
    </w:p>
    <w:p w14:paraId="403CA04F" w14:textId="77777777" w:rsidR="002F3AA4" w:rsidRDefault="00806E91" w:rsidP="00A436CE">
      <w:pPr>
        <w:pStyle w:val="1"/>
        <w:spacing w:line="240" w:lineRule="auto"/>
        <w:jc w:val="both"/>
      </w:pPr>
      <w: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70DED748" w14:textId="19BC8A0B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4" w:name="bookmark6"/>
      <w:r>
        <w:t>4.</w:t>
      </w:r>
      <w:r>
        <w:tab/>
      </w:r>
      <w:r w:rsidR="00806E91">
        <w:t>Информация о возможности заказчика изменить условия контракта</w:t>
      </w:r>
      <w:bookmarkEnd w:id="4"/>
    </w:p>
    <w:p w14:paraId="2FF5DB2B" w14:textId="77777777" w:rsidR="002F3AA4" w:rsidRDefault="00806E91" w:rsidP="00A436CE">
      <w:pPr>
        <w:pStyle w:val="1"/>
        <w:spacing w:line="240" w:lineRule="auto"/>
        <w:jc w:val="both"/>
      </w:pPr>
      <w: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05E5DDC3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29"/>
        </w:tabs>
        <w:spacing w:line="240" w:lineRule="auto"/>
        <w:jc w:val="both"/>
      </w:pPr>
      <w:r>
        <w:t>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5E792CD9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t>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9BA64B6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t>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2EB678D4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198"/>
        </w:tabs>
        <w:spacing w:line="240" w:lineRule="auto"/>
        <w:jc w:val="both"/>
      </w:pPr>
      <w:r>
        <w:t>в иных случая, предусмотренных действующим законодательством и условиями контракта.</w:t>
      </w:r>
    </w:p>
    <w:p w14:paraId="1BACD510" w14:textId="6E58B869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5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 xml:space="preserve">. </w:t>
      </w:r>
      <w:bookmarkStart w:id="5" w:name="_Hlk173924946"/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и срок отзыва заявок на участие в запросе предложений, порядок возврата таких заявок (в том числе поступивших после окончания срока их приема).</w:t>
      </w:r>
    </w:p>
    <w:bookmarkEnd w:id="5"/>
    <w:p w14:paraId="50768D1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lastRenderedPageBreak/>
        <w:t>Участник запроса предложений вправе письменно изменить или отозвать свою заявку до истечения срока подачи заявок с учетом положений Закона ПМР «О закупках в Приднестровской Молдавской Республике».</w:t>
      </w:r>
    </w:p>
    <w:p w14:paraId="6F0FBA1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Законом ПМР «О закупках в Приднестровской Молдавской Республике».</w:t>
      </w:r>
    </w:p>
    <w:p w14:paraId="4963058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В день, </w:t>
      </w:r>
      <w:proofErr w:type="gramStart"/>
      <w:r w:rsidRPr="00EE002A">
        <w:rPr>
          <w:rFonts w:ascii="Times New Roman" w:hAnsi="Times New Roman" w:cs="Times New Roman"/>
          <w:lang w:bidi="ar-SA"/>
        </w:rPr>
        <w:t>во время</w:t>
      </w:r>
      <w:proofErr w:type="gramEnd"/>
      <w:r w:rsidRPr="00EE002A">
        <w:rPr>
          <w:rFonts w:ascii="Times New Roman" w:hAnsi="Times New Roman" w:cs="Times New Roman"/>
          <w:lang w:bidi="ar-SA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76D811F0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5A3514B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 заявки на участие в закупке, а также отдельные документы, входящие в состав заявки на участие в закупке не возвращаются, кроме отозванных участниками закупки.</w:t>
      </w:r>
    </w:p>
    <w:p w14:paraId="41691D2E" w14:textId="2D79D20A" w:rsid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Возврат отозванных заявок осуществляется Заказчиком в течение трех рабочих дней с момента получения уведомления об отзыве заявки на участие в запросе предложений.</w:t>
      </w:r>
    </w:p>
    <w:p w14:paraId="357B98C2" w14:textId="77777777" w:rsidR="00A436CE" w:rsidRPr="00EE002A" w:rsidRDefault="00A436CE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</w:p>
    <w:p w14:paraId="78913FFB" w14:textId="2118CCEE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6</w:t>
      </w:r>
      <w:r w:rsidR="00EE002A" w:rsidRPr="00EE002A">
        <w:rPr>
          <w:rFonts w:ascii="Times New Roman" w:hAnsi="Times New Roman" w:cs="Times New Roman"/>
          <w:lang w:bidi="ar-SA"/>
        </w:rPr>
        <w:t xml:space="preserve">. 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проведения запроса предложений</w:t>
      </w:r>
    </w:p>
    <w:p w14:paraId="77506AF4" w14:textId="017382FC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lang w:bidi="ar-SA"/>
        </w:rPr>
      </w:pPr>
    </w:p>
    <w:p w14:paraId="63240CB2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Запрос предложений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790804D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Необходимая нормативная база опубликована в подразделе «Нормативные правовые документы» раздела «Закупки» на официальном сайте Министерства экономического развития ПМР: http://mer.gospmr.org/zakupki-v-pmr/dokumenty-i-informaciya/norm.html.</w:t>
      </w:r>
    </w:p>
    <w:p w14:paraId="43ADC54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Извещение и документация о проведении закупки опубликованы в информационной системе в сфере закупок Приднестровской Молдавской Республики </w:t>
      </w:r>
      <w:r w:rsidRPr="00EE002A">
        <w:rPr>
          <w:rFonts w:ascii="Times New Roman" w:hAnsi="Times New Roman" w:cs="Times New Roman"/>
          <w:color w:val="0000FF"/>
          <w:u w:val="single"/>
          <w:lang w:bidi="ar-SA"/>
        </w:rPr>
        <w:t>http://zakupki.gospmr.org/</w:t>
      </w:r>
      <w:r w:rsidRPr="00EE002A">
        <w:rPr>
          <w:rFonts w:ascii="Times New Roman" w:hAnsi="Times New Roman" w:cs="Times New Roman"/>
          <w:lang w:bidi="ar-SA"/>
        </w:rPr>
        <w:t>.</w:t>
      </w:r>
    </w:p>
    <w:p w14:paraId="7C771314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7F23EC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заявкам. Участники запроса предложений, подавшие заявки, не соответствующие требованиям, установленным документацией о проведении запроса предложений, отстраняются, и их заявки не оцениваются. Основания, по которым участник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2047702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требованиям, установленным извещением и документацией. Срок приостановления проведения процедуры запроса предложений не может превышать 5 (пяти) рабочих дней.</w:t>
      </w:r>
    </w:p>
    <w:p w14:paraId="6FA6D56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 заявки участников запроса предложений оцениваются  а основании критериев, указанных в документации о проведении запроса предложений, с учетом преимуществ, предоставляемых заказчиком  в соответствии с настоящим Законом, фиксируются в виде таблицы и прилагаются к протоколу проведения запроса предложений, после чего оглашаются условия исполнения контракта, содержащиеся в заявке, признанной лучшей, без объявления участника запроса предложений, который направил такую заявку, или условия, содержащиеся в единственной заявке.</w:t>
      </w:r>
    </w:p>
    <w:p w14:paraId="6E5571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</w:t>
      </w:r>
      <w:r w:rsidRPr="00EE002A">
        <w:rPr>
          <w:rFonts w:ascii="Times New Roman" w:hAnsi="Times New Roman" w:cs="Times New Roman"/>
          <w:lang w:bidi="ar-SA"/>
        </w:rPr>
        <w:lastRenderedPageBreak/>
        <w:t>запрос предложений завершается. Протокол проведения запроса предложений ведется комиссией, подписывается всеми присутствующими членами комиссии не позднее 2 (двух) рабочих дней со дня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предложений, без учета срока приостановления процедуры запроса предложений.</w:t>
      </w:r>
    </w:p>
    <w:p w14:paraId="5EE5FA3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37BCEDB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65F868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предложений, содержащая перечень отстраненных от участия в запросе предложений участников с указанием оснований отстранения, условий исполнения контракта, содержащихся в заявке, признанной лучшей, без объявления участника, который направил такую заявку, или условий, содержащихся в единственной заявке на участие в запросе предложений.</w:t>
      </w:r>
    </w:p>
    <w:p w14:paraId="3F20273F" w14:textId="16C1118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Если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</w:t>
      </w:r>
    </w:p>
    <w:p w14:paraId="4F8E705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6783B8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6D9185C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2C649A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предложениям.</w:t>
      </w:r>
    </w:p>
    <w:p w14:paraId="0C03AE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</w:t>
      </w:r>
    </w:p>
    <w:p w14:paraId="045CB8F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Итоговый протокол и протокол проведения запроса предложений размещаются в информационной системе не позднее рабочего дня, следующего за днем подписания.</w:t>
      </w:r>
    </w:p>
    <w:p w14:paraId="742FB3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64FDB58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Форма и правила ведения данных протоколов устанавливаются Правительством Приднестровской Молдавской Республики.</w:t>
      </w:r>
    </w:p>
    <w:p w14:paraId="74294C29" w14:textId="2B427FBA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7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Порядок и сроки заключения контракта с победителем запроса предложений</w:t>
      </w:r>
    </w:p>
    <w:p w14:paraId="6F5BBE79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2DA712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lastRenderedPageBreak/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D75246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120271DE" w14:textId="541A1C88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8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Информация о возможности одностороннего отказа от исполнения контракта</w:t>
      </w:r>
    </w:p>
    <w:p w14:paraId="6601996E" w14:textId="65D51BA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Расторжение контракта допускается по соглашению сторон, по решению Арбитражного суда 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Республики, с учетом особенностей, установленных Законом ПМР «О закупках в Приднестровской Молдавской Республике». 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</w:t>
      </w:r>
      <w:r>
        <w:rPr>
          <w:rFonts w:ascii="Times New Roman" w:hAnsi="Times New Roman" w:cs="Times New Roman"/>
          <w:lang w:bidi="ar-SA"/>
        </w:rPr>
        <w:t xml:space="preserve"> </w:t>
      </w:r>
      <w:r w:rsidRPr="00EE002A">
        <w:rPr>
          <w:rFonts w:ascii="Times New Roman" w:hAnsi="Times New Roman" w:cs="Times New Roman"/>
          <w:lang w:bidi="ar-SA"/>
        </w:rPr>
        <w:t>обусловленного обстоятельствами, являющимися основанием для принятия решения об одностороннем отказе от исполнения контракта.</w:t>
      </w:r>
    </w:p>
    <w:p w14:paraId="1AB35542" w14:textId="1C2D94A9" w:rsidR="002F3AA4" w:rsidRPr="00EE002A" w:rsidRDefault="002F3AA4" w:rsidP="00A436CE">
      <w:pPr>
        <w:pStyle w:val="1"/>
        <w:tabs>
          <w:tab w:val="left" w:pos="303"/>
        </w:tabs>
        <w:spacing w:line="240" w:lineRule="auto"/>
        <w:jc w:val="both"/>
      </w:pPr>
    </w:p>
    <w:sectPr w:rsidR="002F3AA4" w:rsidRPr="00EE002A" w:rsidSect="00112B1F">
      <w:pgSz w:w="11900" w:h="16840"/>
      <w:pgMar w:top="287" w:right="440" w:bottom="840" w:left="13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A726C" w14:textId="77777777" w:rsidR="00251A39" w:rsidRDefault="00251A39">
      <w:r>
        <w:separator/>
      </w:r>
    </w:p>
  </w:endnote>
  <w:endnote w:type="continuationSeparator" w:id="0">
    <w:p w14:paraId="5B56CBCF" w14:textId="77777777" w:rsidR="00251A39" w:rsidRDefault="0025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A32B" w14:textId="00314D44" w:rsidR="00806E91" w:rsidRDefault="00806E9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F68D" w14:textId="77777777" w:rsidR="00251A39" w:rsidRDefault="00251A39"/>
  </w:footnote>
  <w:footnote w:type="continuationSeparator" w:id="0">
    <w:p w14:paraId="58E2909F" w14:textId="77777777" w:rsidR="00251A39" w:rsidRDefault="00251A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2C51"/>
    <w:multiLevelType w:val="multilevel"/>
    <w:tmpl w:val="A6F0A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B40F8"/>
    <w:multiLevelType w:val="multilevel"/>
    <w:tmpl w:val="382C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980DEC"/>
    <w:multiLevelType w:val="multilevel"/>
    <w:tmpl w:val="78DAA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93327"/>
    <w:multiLevelType w:val="multilevel"/>
    <w:tmpl w:val="3ABED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A7C24"/>
    <w:multiLevelType w:val="multilevel"/>
    <w:tmpl w:val="8C4A7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B12332"/>
    <w:multiLevelType w:val="multilevel"/>
    <w:tmpl w:val="BEC87D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A4C9B"/>
    <w:multiLevelType w:val="multilevel"/>
    <w:tmpl w:val="1892E1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A4"/>
    <w:rsid w:val="00093EDD"/>
    <w:rsid w:val="00112B1F"/>
    <w:rsid w:val="00251A39"/>
    <w:rsid w:val="002D2DE1"/>
    <w:rsid w:val="002F3AA4"/>
    <w:rsid w:val="003B11A8"/>
    <w:rsid w:val="003C6FDE"/>
    <w:rsid w:val="00471FF7"/>
    <w:rsid w:val="004D2E2A"/>
    <w:rsid w:val="00540A35"/>
    <w:rsid w:val="00642672"/>
    <w:rsid w:val="00707CFB"/>
    <w:rsid w:val="00713793"/>
    <w:rsid w:val="00737642"/>
    <w:rsid w:val="00806E91"/>
    <w:rsid w:val="009D2CB4"/>
    <w:rsid w:val="009E5A0E"/>
    <w:rsid w:val="00A436CE"/>
    <w:rsid w:val="00A6695A"/>
    <w:rsid w:val="00B077B1"/>
    <w:rsid w:val="00B14E2A"/>
    <w:rsid w:val="00B608D3"/>
    <w:rsid w:val="00C04F8D"/>
    <w:rsid w:val="00C14B6C"/>
    <w:rsid w:val="00C242F0"/>
    <w:rsid w:val="00C8490B"/>
    <w:rsid w:val="00D10329"/>
    <w:rsid w:val="00D33F68"/>
    <w:rsid w:val="00EA76F6"/>
    <w:rsid w:val="00EB10CF"/>
    <w:rsid w:val="00EE002A"/>
    <w:rsid w:val="00F23B90"/>
    <w:rsid w:val="00F3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C28E"/>
  <w15:docId w15:val="{6AC880E3-ED94-4D23-892A-73107D5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B608D3"/>
    <w:rPr>
      <w:color w:val="000000"/>
    </w:rPr>
  </w:style>
  <w:style w:type="table" w:styleId="a9">
    <w:name w:val="Table Grid"/>
    <w:basedOn w:val="a1"/>
    <w:uiPriority w:val="39"/>
    <w:rsid w:val="009E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9E5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header"/>
    <w:basedOn w:val="a"/>
    <w:link w:val="ac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13793"/>
    <w:rPr>
      <w:color w:val="000000"/>
    </w:rPr>
  </w:style>
  <w:style w:type="paragraph" w:styleId="ad">
    <w:name w:val="footer"/>
    <w:basedOn w:val="a"/>
    <w:link w:val="ae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793"/>
    <w:rPr>
      <w:color w:val="000000"/>
    </w:rPr>
  </w:style>
  <w:style w:type="paragraph" w:styleId="af">
    <w:name w:val="Normal (Web)"/>
    <w:basedOn w:val="a"/>
    <w:unhideWhenUsed/>
    <w:rsid w:val="00C04F8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0">
    <w:name w:val="List Paragraph"/>
    <w:basedOn w:val="a"/>
    <w:uiPriority w:val="34"/>
    <w:qFormat/>
    <w:rsid w:val="00EE0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738A-2B8C-49AA-B844-5609F2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2024-08-08T06:30:00Z</cp:lastPrinted>
  <dcterms:created xsi:type="dcterms:W3CDTF">2024-08-07T08:43:00Z</dcterms:created>
  <dcterms:modified xsi:type="dcterms:W3CDTF">2024-08-08T06:30:00Z</dcterms:modified>
</cp:coreProperties>
</file>